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3B29" w14:textId="77777777" w:rsidR="00FF4C8B" w:rsidRPr="00214EDB" w:rsidRDefault="00FF4C8B" w:rsidP="00FF4C8B">
      <w:pPr>
        <w:jc w:val="both"/>
        <w:rPr>
          <w:rFonts w:ascii="Verdana" w:hAnsi="Verdana" w:cs="Arial"/>
        </w:rPr>
      </w:pPr>
      <w:r w:rsidRPr="00214EDB">
        <w:rPr>
          <w:rFonts w:ascii="Verdana" w:hAnsi="Verdana" w:cs="Arial"/>
        </w:rPr>
        <w:t>Per l’anno scolastico___________, nella classe ___________ si propone l’adozione del testo:</w:t>
      </w:r>
    </w:p>
    <w:p w14:paraId="746B7A8B" w14:textId="77777777" w:rsidR="00FF4C8B" w:rsidRPr="00214EDB" w:rsidRDefault="00FF4C8B" w:rsidP="00FF4C8B">
      <w:pPr>
        <w:jc w:val="both"/>
        <w:rPr>
          <w:rFonts w:ascii="Verdana" w:hAnsi="Verdana" w:cs="Arial"/>
        </w:rPr>
      </w:pPr>
    </w:p>
    <w:p w14:paraId="1954C828" w14:textId="77777777" w:rsidR="00FF4C8B" w:rsidRPr="00214EDB" w:rsidRDefault="00FF4C8B" w:rsidP="00FF4C8B">
      <w:pPr>
        <w:ind w:hanging="2"/>
        <w:jc w:val="both"/>
        <w:rPr>
          <w:rFonts w:ascii="Verdana" w:hAnsi="Verdana"/>
          <w:caps/>
        </w:rPr>
      </w:pPr>
      <w:r w:rsidRPr="00214EDB">
        <w:rPr>
          <w:rFonts w:ascii="Verdana" w:eastAsia="Calibri" w:hAnsi="Verdana" w:cs="Calibri"/>
          <w:caps/>
        </w:rPr>
        <w:t>Annachiara Cavallone, Daniela Robecchi</w:t>
      </w:r>
    </w:p>
    <w:p w14:paraId="427E3CDD" w14:textId="7C4FF5D2" w:rsidR="00FF4C8B" w:rsidRPr="00214EDB" w:rsidRDefault="00214EDB" w:rsidP="00FF4C8B">
      <w:pPr>
        <w:ind w:left="1" w:hanging="3"/>
        <w:jc w:val="both"/>
        <w:rPr>
          <w:rFonts w:ascii="Verdana" w:hAnsi="Verdana" w:cs="Arial"/>
          <w:b/>
          <w:bCs/>
          <w:caps/>
        </w:rPr>
      </w:pPr>
      <w:r w:rsidRPr="00214EDB">
        <w:rPr>
          <w:rFonts w:ascii="Verdana" w:hAnsi="Verdana" w:cs="Arial"/>
          <w:b/>
          <w:bCs/>
          <w:caps/>
        </w:rPr>
        <w:t>Il mio italiano</w:t>
      </w:r>
    </w:p>
    <w:p w14:paraId="22967719" w14:textId="219E6E77" w:rsidR="00214EDB" w:rsidRPr="00214EDB" w:rsidRDefault="00214EDB" w:rsidP="00FF4C8B">
      <w:pPr>
        <w:ind w:left="1" w:hanging="3"/>
        <w:jc w:val="both"/>
        <w:rPr>
          <w:rFonts w:ascii="Verdana" w:hAnsi="Verdana" w:cs="Arial"/>
          <w:b/>
          <w:bCs/>
          <w:caps/>
        </w:rPr>
      </w:pPr>
      <w:r w:rsidRPr="00214EDB">
        <w:rPr>
          <w:rFonts w:ascii="Verdana" w:eastAsia="Calibri" w:hAnsi="Verdana" w:cs="Calibri"/>
        </w:rPr>
        <w:t xml:space="preserve">Comunicazione. Grammatica. Antologia  </w:t>
      </w:r>
    </w:p>
    <w:p w14:paraId="4190D925" w14:textId="57BAC456" w:rsidR="00214EDB" w:rsidRPr="00214EDB" w:rsidRDefault="00214EDB" w:rsidP="00214EDB">
      <w:pPr>
        <w:ind w:hanging="2"/>
        <w:jc w:val="both"/>
        <w:rPr>
          <w:rFonts w:ascii="Verdana" w:eastAsia="Calibri" w:hAnsi="Verdana" w:cs="Calibri"/>
        </w:rPr>
      </w:pPr>
      <w:r w:rsidRPr="00214EDB">
        <w:rPr>
          <w:rFonts w:ascii="Verdana" w:eastAsia="Calibri" w:hAnsi="Verdana" w:cs="Calibri"/>
        </w:rPr>
        <w:t>Volume unico</w:t>
      </w:r>
      <w:r w:rsidRPr="00214EDB">
        <w:rPr>
          <w:rFonts w:ascii="Verdana" w:eastAsia="Calibri" w:hAnsi="Verdana" w:cs="Calibri"/>
          <w:b/>
        </w:rPr>
        <w:t xml:space="preserve"> </w:t>
      </w:r>
      <w:r w:rsidRPr="00214EDB">
        <w:rPr>
          <w:rFonts w:ascii="Verdana" w:eastAsia="Calibri" w:hAnsi="Verdana" w:cs="Calibri"/>
        </w:rPr>
        <w:t>448 p. ISBN 979122040272-9</w:t>
      </w:r>
      <w:r w:rsidR="00C455AC">
        <w:rPr>
          <w:rFonts w:ascii="Verdana" w:eastAsia="Calibri" w:hAnsi="Verdana" w:cs="Calibri"/>
        </w:rPr>
        <w:t>, € 22,80</w:t>
      </w:r>
    </w:p>
    <w:p w14:paraId="19537147" w14:textId="77777777" w:rsidR="00214EDB" w:rsidRDefault="00214EDB" w:rsidP="00FF4C8B">
      <w:pPr>
        <w:ind w:hanging="2"/>
        <w:jc w:val="both"/>
        <w:rPr>
          <w:rFonts w:ascii="Verdana" w:eastAsia="Calibri" w:hAnsi="Verdana" w:cs="Calibri"/>
          <w:b/>
        </w:rPr>
      </w:pPr>
    </w:p>
    <w:p w14:paraId="529390F2" w14:textId="7581CE81" w:rsidR="00214EDB" w:rsidRDefault="00214EDB" w:rsidP="00FF4C8B">
      <w:pPr>
        <w:ind w:hanging="2"/>
        <w:jc w:val="both"/>
        <w:rPr>
          <w:rFonts w:ascii="Verdana" w:eastAsia="Calibri" w:hAnsi="Verdana" w:cs="Calibri"/>
        </w:rPr>
      </w:pPr>
      <w:r w:rsidRPr="00214EDB">
        <w:rPr>
          <w:rFonts w:ascii="Verdana" w:eastAsia="Calibri" w:hAnsi="Verdana" w:cs="Calibri"/>
          <w:b/>
        </w:rPr>
        <w:t xml:space="preserve">Guida docente </w:t>
      </w:r>
      <w:r w:rsidR="00DE5496">
        <w:rPr>
          <w:rFonts w:ascii="Verdana" w:eastAsia="Calibri" w:hAnsi="Verdana" w:cs="Calibri"/>
        </w:rPr>
        <w:t>192 p. (+</w:t>
      </w:r>
      <w:r w:rsidRPr="00214EDB">
        <w:rPr>
          <w:rFonts w:ascii="Verdana" w:eastAsia="Calibri" w:hAnsi="Verdana" w:cs="Calibri"/>
        </w:rPr>
        <w:t xml:space="preserve"> </w:t>
      </w:r>
      <w:r w:rsidR="00302069">
        <w:rPr>
          <w:rFonts w:ascii="Verdana" w:eastAsia="Calibri" w:hAnsi="Verdana" w:cs="Calibri"/>
        </w:rPr>
        <w:t xml:space="preserve">75 on line) </w:t>
      </w:r>
      <w:r w:rsidRPr="00214EDB">
        <w:rPr>
          <w:rFonts w:ascii="Verdana" w:eastAsia="Calibri" w:hAnsi="Verdana" w:cs="Calibri"/>
        </w:rPr>
        <w:t>ISBN 979122040276-7</w:t>
      </w:r>
    </w:p>
    <w:p w14:paraId="01160D47" w14:textId="77777777" w:rsidR="00214EDB" w:rsidRDefault="00214EDB" w:rsidP="00FF4C8B">
      <w:pPr>
        <w:ind w:hanging="2"/>
        <w:jc w:val="both"/>
        <w:rPr>
          <w:rFonts w:ascii="Verdana" w:eastAsia="Calibri" w:hAnsi="Verdana" w:cs="Calibri"/>
          <w:b/>
          <w:smallCaps/>
        </w:rPr>
      </w:pPr>
    </w:p>
    <w:p w14:paraId="5BBA6F1C" w14:textId="77777777" w:rsidR="008066D3" w:rsidRPr="00214EDB" w:rsidRDefault="008066D3">
      <w:pPr>
        <w:ind w:hanging="2"/>
        <w:jc w:val="both"/>
        <w:rPr>
          <w:rFonts w:ascii="Verdana" w:eastAsia="Calibri" w:hAnsi="Verdana" w:cs="Calibri"/>
          <w:b/>
        </w:rPr>
      </w:pPr>
    </w:p>
    <w:p w14:paraId="1A456D66" w14:textId="0AAF70E6" w:rsidR="008066D3" w:rsidRPr="00214EDB" w:rsidRDefault="00302069">
      <w:pPr>
        <w:ind w:hanging="2"/>
        <w:jc w:val="both"/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 xml:space="preserve"> </w:t>
      </w:r>
    </w:p>
    <w:p w14:paraId="547DC83C" w14:textId="3AE67A95" w:rsidR="008066D3" w:rsidRDefault="00977DA3" w:rsidP="008E260D">
      <w:pPr>
        <w:widowControl w:val="0"/>
        <w:ind w:hanging="2"/>
        <w:jc w:val="both"/>
        <w:rPr>
          <w:rFonts w:ascii="Verdana" w:eastAsia="Calibri" w:hAnsi="Verdana" w:cs="Calibri"/>
        </w:rPr>
      </w:pPr>
      <w:r w:rsidRPr="008E260D">
        <w:rPr>
          <w:rFonts w:ascii="Verdana" w:eastAsia="Calibri" w:hAnsi="Verdana" w:cs="Calibri"/>
          <w:b/>
        </w:rPr>
        <w:t>Un corso di italiano agile ma completo</w:t>
      </w:r>
      <w:r w:rsidR="008E260D">
        <w:rPr>
          <w:rFonts w:ascii="Verdana" w:eastAsia="Calibri" w:hAnsi="Verdana" w:cs="Calibri"/>
        </w:rPr>
        <w:t xml:space="preserve"> L’opera </w:t>
      </w:r>
      <w:r w:rsidRPr="00214EDB">
        <w:rPr>
          <w:rFonts w:ascii="Verdana" w:eastAsia="Calibri" w:hAnsi="Verdana" w:cs="Calibri"/>
        </w:rPr>
        <w:t xml:space="preserve">presenta </w:t>
      </w:r>
      <w:r w:rsidRPr="00302069">
        <w:rPr>
          <w:rFonts w:ascii="Verdana" w:eastAsia="Calibri" w:hAnsi="Verdana" w:cs="Calibri"/>
          <w:b/>
        </w:rPr>
        <w:t>in un volume unico gli strumenti fondamentali per la padronanza della lingua orale e scritta</w:t>
      </w:r>
      <w:r w:rsidRPr="00214EDB">
        <w:rPr>
          <w:rFonts w:ascii="Verdana" w:eastAsia="Calibri" w:hAnsi="Verdana" w:cs="Calibri"/>
        </w:rPr>
        <w:t xml:space="preserve">, e per il suo impiego strategico in contesti lavorativi. </w:t>
      </w:r>
      <w:r w:rsidR="00302069">
        <w:rPr>
          <w:rFonts w:ascii="Verdana" w:eastAsia="Calibri" w:hAnsi="Verdana" w:cs="Calibri"/>
        </w:rPr>
        <w:t>Il volume è aggiornato co</w:t>
      </w:r>
      <w:r w:rsidR="008E260D">
        <w:rPr>
          <w:rFonts w:ascii="Verdana" w:eastAsia="Calibri" w:hAnsi="Verdana" w:cs="Calibri"/>
        </w:rPr>
        <w:t>n</w:t>
      </w:r>
      <w:r w:rsidR="00302069" w:rsidRPr="00214EDB">
        <w:rPr>
          <w:rFonts w:ascii="Verdana" w:eastAsia="Calibri" w:hAnsi="Verdana" w:cs="Calibri"/>
        </w:rPr>
        <w:t xml:space="preserve"> le ultime novità didattiche (DDI, compiti di realtà, </w:t>
      </w:r>
      <w:proofErr w:type="spellStart"/>
      <w:r w:rsidR="00302069" w:rsidRPr="00214EDB">
        <w:rPr>
          <w:rFonts w:ascii="Verdana" w:eastAsia="Calibri" w:hAnsi="Verdana" w:cs="Calibri"/>
          <w:i/>
        </w:rPr>
        <w:t>flipped</w:t>
      </w:r>
      <w:proofErr w:type="spellEnd"/>
      <w:r w:rsidR="00302069" w:rsidRPr="00214EDB">
        <w:rPr>
          <w:rFonts w:ascii="Verdana" w:eastAsia="Calibri" w:hAnsi="Verdana" w:cs="Calibri"/>
        </w:rPr>
        <w:t xml:space="preserve"> </w:t>
      </w:r>
      <w:r w:rsidR="00302069" w:rsidRPr="00214EDB">
        <w:rPr>
          <w:rFonts w:ascii="Verdana" w:eastAsia="Calibri" w:hAnsi="Verdana" w:cs="Calibri"/>
          <w:i/>
        </w:rPr>
        <w:t>class room</w:t>
      </w:r>
      <w:r w:rsidR="00302069" w:rsidRPr="00214EDB">
        <w:rPr>
          <w:rFonts w:ascii="Verdana" w:eastAsia="Calibri" w:hAnsi="Verdana" w:cs="Calibri"/>
        </w:rPr>
        <w:t xml:space="preserve">, </w:t>
      </w:r>
      <w:proofErr w:type="spellStart"/>
      <w:r w:rsidR="00302069" w:rsidRPr="00214EDB">
        <w:rPr>
          <w:rFonts w:ascii="Verdana" w:eastAsia="Calibri" w:hAnsi="Verdana" w:cs="Calibri"/>
          <w:i/>
        </w:rPr>
        <w:t>debate</w:t>
      </w:r>
      <w:proofErr w:type="spellEnd"/>
      <w:r w:rsidR="00302069" w:rsidRPr="00214EDB">
        <w:rPr>
          <w:rFonts w:ascii="Verdana" w:eastAsia="Calibri" w:hAnsi="Verdana" w:cs="Calibri"/>
        </w:rPr>
        <w:t>) e le ultime direttive ministeriali in materia di Educazione civica.</w:t>
      </w:r>
      <w:r w:rsidR="008E260D">
        <w:rPr>
          <w:rFonts w:ascii="Verdana" w:eastAsia="Calibri" w:hAnsi="Verdana" w:cs="Calibri"/>
        </w:rPr>
        <w:t xml:space="preserve"> </w:t>
      </w:r>
      <w:r w:rsidRPr="00214EDB">
        <w:rPr>
          <w:rFonts w:ascii="Verdana" w:eastAsia="Calibri" w:hAnsi="Verdana" w:cs="Calibri"/>
        </w:rPr>
        <w:t>L’insegnamento dell’italiano è integrato in tutto il volume da percorsi di cittadinanza attiva ed educazione digitale, dedicati allo sviluppo di competenze pratiche e alla riflessione su temi di attualità.</w:t>
      </w:r>
    </w:p>
    <w:p w14:paraId="06F18E3D" w14:textId="7BEA7F3E" w:rsidR="00214EDB" w:rsidRDefault="00214EDB">
      <w:pPr>
        <w:ind w:hanging="2"/>
        <w:jc w:val="both"/>
        <w:rPr>
          <w:rFonts w:ascii="Verdana" w:hAnsi="Verdana"/>
        </w:rPr>
      </w:pPr>
    </w:p>
    <w:p w14:paraId="6E20597E" w14:textId="786DF9DD" w:rsidR="00214EDB" w:rsidRDefault="00214EDB" w:rsidP="008E260D">
      <w:pPr>
        <w:pStyle w:val="Paragrafoelenco"/>
        <w:widowControl w:val="0"/>
        <w:ind w:left="0" w:hanging="2"/>
        <w:jc w:val="both"/>
        <w:rPr>
          <w:rFonts w:ascii="Verdana" w:eastAsia="Times New Roman" w:hAnsi="Verdana" w:cs="Calibri"/>
          <w:color w:val="000000"/>
        </w:rPr>
      </w:pPr>
      <w:r w:rsidRPr="00214EDB">
        <w:rPr>
          <w:rFonts w:ascii="Verdana" w:hAnsi="Verdana"/>
          <w:b/>
          <w:bCs/>
        </w:rPr>
        <w:t xml:space="preserve">L’antologia: temi attuali e testi </w:t>
      </w:r>
      <w:proofErr w:type="gramStart"/>
      <w:r w:rsidRPr="00214EDB">
        <w:rPr>
          <w:rFonts w:ascii="Verdana" w:hAnsi="Verdana"/>
          <w:b/>
          <w:bCs/>
        </w:rPr>
        <w:t xml:space="preserve">diversi </w:t>
      </w:r>
      <w:r w:rsidR="008E260D">
        <w:rPr>
          <w:rFonts w:ascii="Verdana" w:hAnsi="Verdana"/>
        </w:rPr>
        <w:t xml:space="preserve"> La</w:t>
      </w:r>
      <w:proofErr w:type="gramEnd"/>
      <w:r w:rsidR="008E260D">
        <w:rPr>
          <w:rFonts w:ascii="Verdana" w:hAnsi="Verdana"/>
        </w:rPr>
        <w:t xml:space="preserve"> proposta antologica è </w:t>
      </w:r>
      <w:r w:rsidRPr="00214EDB">
        <w:rPr>
          <w:rFonts w:ascii="Verdana" w:hAnsi="Verdana"/>
        </w:rPr>
        <w:t xml:space="preserve">organizzata per temi (conoscere se stessi, i diritti di tutti, ambiente: catastrofi e salvezza, diseguaglianze e ingiustizie, la dignità del lavoro), illustrati da testi di natura diversa (narrativi, argomentativi, descrittivi, interviste, </w:t>
      </w:r>
      <w:r w:rsidRPr="00214EDB">
        <w:rPr>
          <w:rFonts w:ascii="Verdana" w:hAnsi="Verdana"/>
          <w:i/>
        </w:rPr>
        <w:t xml:space="preserve">graphic </w:t>
      </w:r>
      <w:proofErr w:type="spellStart"/>
      <w:r w:rsidRPr="00214EDB">
        <w:rPr>
          <w:rFonts w:ascii="Verdana" w:hAnsi="Verdana"/>
          <w:i/>
        </w:rPr>
        <w:t>novel</w:t>
      </w:r>
      <w:proofErr w:type="spellEnd"/>
      <w:r w:rsidRPr="00214EDB">
        <w:rPr>
          <w:rFonts w:ascii="Verdana" w:hAnsi="Verdana"/>
        </w:rPr>
        <w:t>, immagini) seguiti da numerosi esercizi di comprensione testuale (</w:t>
      </w:r>
      <w:r w:rsidRPr="00214EDB">
        <w:rPr>
          <w:rFonts w:ascii="Verdana" w:hAnsi="Verdana"/>
          <w:i/>
        </w:rPr>
        <w:t>Sul testo</w:t>
      </w:r>
      <w:r w:rsidRPr="00214EDB">
        <w:rPr>
          <w:rFonts w:ascii="Verdana" w:hAnsi="Verdana"/>
        </w:rPr>
        <w:t>), compiti di realtà e attività laboratoriali e di approfondimento (</w:t>
      </w:r>
      <w:r w:rsidRPr="00214EDB">
        <w:rPr>
          <w:rFonts w:ascii="Verdana" w:hAnsi="Verdana"/>
          <w:i/>
        </w:rPr>
        <w:t>Dal testo alla realtà</w:t>
      </w:r>
      <w:r w:rsidRPr="00214EDB">
        <w:rPr>
          <w:rFonts w:ascii="Verdana" w:hAnsi="Verdana"/>
        </w:rPr>
        <w:t xml:space="preserve">).  </w:t>
      </w:r>
      <w:r w:rsidRPr="00214EDB">
        <w:rPr>
          <w:rFonts w:ascii="Verdana" w:eastAsia="Times New Roman" w:hAnsi="Verdana" w:cs="Calibri"/>
          <w:color w:val="000000"/>
        </w:rPr>
        <w:t xml:space="preserve"> </w:t>
      </w:r>
    </w:p>
    <w:p w14:paraId="12AE9F61" w14:textId="50251657" w:rsidR="00214EDB" w:rsidRDefault="00214EDB" w:rsidP="00214EDB">
      <w:pPr>
        <w:ind w:hanging="2"/>
        <w:jc w:val="both"/>
        <w:rPr>
          <w:rFonts w:ascii="Verdana" w:hAnsi="Verdana"/>
        </w:rPr>
      </w:pPr>
    </w:p>
    <w:p w14:paraId="0A88CF6A" w14:textId="57E126FC" w:rsidR="00214EDB" w:rsidRDefault="00214EDB" w:rsidP="00214EDB">
      <w:pPr>
        <w:widowControl w:val="0"/>
        <w:ind w:hanging="2"/>
        <w:jc w:val="both"/>
        <w:rPr>
          <w:rFonts w:ascii="Verdana" w:hAnsi="Verdana"/>
        </w:rPr>
      </w:pPr>
      <w:r w:rsidRPr="00214EDB">
        <w:rPr>
          <w:rFonts w:ascii="Verdana" w:hAnsi="Verdana"/>
          <w:b/>
        </w:rPr>
        <w:t>Le regole per saper scrivere e per saper leggere: la grammatica e gli strumenti</w:t>
      </w:r>
      <w:r w:rsidR="008E260D">
        <w:rPr>
          <w:rFonts w:ascii="Verdana" w:hAnsi="Verdana"/>
          <w:b/>
        </w:rPr>
        <w:t xml:space="preserve"> </w:t>
      </w:r>
      <w:r w:rsidRPr="00214EDB">
        <w:rPr>
          <w:rFonts w:ascii="Verdana" w:eastAsia="Calibri" w:hAnsi="Verdana" w:cs="Calibri"/>
        </w:rPr>
        <w:t xml:space="preserve">I fondamenti della grammatica italiana sono presentati in forma schematica ma completa, con numerose attività di ripasso e verifica delle conoscenze e una particolare focalizzazione sui dubbi e gli errori più comuni. </w:t>
      </w:r>
      <w:r w:rsidRPr="00214EDB">
        <w:rPr>
          <w:rFonts w:ascii="Verdana" w:hAnsi="Verdana"/>
        </w:rPr>
        <w:t xml:space="preserve"> </w:t>
      </w:r>
    </w:p>
    <w:p w14:paraId="1A71D059" w14:textId="1B52B589" w:rsidR="00214EDB" w:rsidRDefault="00214EDB" w:rsidP="00214EDB">
      <w:pPr>
        <w:widowControl w:val="0"/>
        <w:ind w:hanging="2"/>
        <w:jc w:val="both"/>
        <w:rPr>
          <w:rFonts w:ascii="Verdana" w:hAnsi="Verdana"/>
        </w:rPr>
      </w:pPr>
    </w:p>
    <w:p w14:paraId="0F4CD0C5" w14:textId="73A1689C" w:rsidR="00214EDB" w:rsidRPr="00214EDB" w:rsidRDefault="00214EDB" w:rsidP="008E260D">
      <w:pPr>
        <w:widowControl w:val="0"/>
        <w:ind w:hanging="2"/>
        <w:jc w:val="both"/>
        <w:rPr>
          <w:rFonts w:ascii="Verdana" w:hAnsi="Verdana"/>
        </w:rPr>
      </w:pPr>
      <w:r w:rsidRPr="00214EDB">
        <w:rPr>
          <w:rFonts w:ascii="Verdana" w:hAnsi="Verdana"/>
          <w:b/>
        </w:rPr>
        <w:t xml:space="preserve">La comunicazione: l’educazione civica al centro </w:t>
      </w:r>
      <w:r w:rsidRPr="00214EDB">
        <w:rPr>
          <w:rFonts w:ascii="Verdana" w:hAnsi="Verdana"/>
        </w:rPr>
        <w:t>La sezione di comunicazione propone percorsi dedicati alle competenze testuali del cittadino e alle scritture digitali (</w:t>
      </w:r>
      <w:r w:rsidRPr="00214EDB">
        <w:rPr>
          <w:rFonts w:ascii="Verdana" w:hAnsi="Verdana"/>
          <w:i/>
          <w:iCs/>
        </w:rPr>
        <w:t>La scrittura del cittadino, La scrittura della rete</w:t>
      </w:r>
      <w:r w:rsidRPr="00214EDB">
        <w:rPr>
          <w:rFonts w:ascii="Verdana" w:hAnsi="Verdana"/>
        </w:rPr>
        <w:t>), che intendono offrire una guida per muoversi con consapevolezza nella società contemporanea, nella convinzione che saper comunicare è il principale requisito per l’educazione alla cittadinanza consapevole.</w:t>
      </w:r>
      <w:r>
        <w:rPr>
          <w:rFonts w:ascii="Verdana" w:hAnsi="Verdana"/>
        </w:rPr>
        <w:t xml:space="preserve"> Questo</w:t>
      </w:r>
      <w:r w:rsidR="00302069">
        <w:rPr>
          <w:rFonts w:ascii="Verdana" w:hAnsi="Verdana"/>
        </w:rPr>
        <w:t xml:space="preserve"> aspetto è valorizzato da </w:t>
      </w:r>
      <w:r w:rsidRPr="00214EDB">
        <w:rPr>
          <w:rFonts w:ascii="Verdana" w:eastAsia="Calibri" w:hAnsi="Verdana" w:cs="Calibri"/>
          <w:b/>
        </w:rPr>
        <w:t>Cittadino attivo</w:t>
      </w:r>
      <w:r w:rsidR="00302069">
        <w:rPr>
          <w:rFonts w:ascii="Verdana" w:eastAsia="Calibri" w:hAnsi="Verdana" w:cs="Calibri"/>
        </w:rPr>
        <w:t>,</w:t>
      </w:r>
      <w:r w:rsidRPr="00214EDB">
        <w:rPr>
          <w:rFonts w:ascii="Verdana" w:eastAsia="Calibri" w:hAnsi="Verdana" w:cs="Calibri"/>
          <w:b/>
        </w:rPr>
        <w:t xml:space="preserve"> </w:t>
      </w:r>
      <w:r w:rsidRPr="00214EDB">
        <w:rPr>
          <w:rFonts w:ascii="Verdana" w:hAnsi="Verdana"/>
        </w:rPr>
        <w:t>schede di educazione civica declinate anche in senso molto pratico (</w:t>
      </w:r>
      <w:r w:rsidRPr="00214EDB">
        <w:rPr>
          <w:rFonts w:ascii="Verdana" w:hAnsi="Verdana"/>
          <w:i/>
          <w:iCs/>
        </w:rPr>
        <w:t>Il reclamo</w:t>
      </w:r>
      <w:r w:rsidRPr="00214EDB">
        <w:rPr>
          <w:rFonts w:ascii="Verdana" w:hAnsi="Verdana"/>
          <w:iCs/>
        </w:rPr>
        <w:t>,</w:t>
      </w:r>
      <w:r w:rsidRPr="00214EDB">
        <w:rPr>
          <w:rFonts w:ascii="Verdana" w:hAnsi="Verdana"/>
        </w:rPr>
        <w:t xml:space="preserve"> </w:t>
      </w:r>
      <w:r w:rsidRPr="00214EDB">
        <w:rPr>
          <w:rFonts w:ascii="Verdana" w:hAnsi="Verdana"/>
          <w:i/>
          <w:iCs/>
        </w:rPr>
        <w:t>L’autocertificazione</w:t>
      </w:r>
      <w:r w:rsidRPr="00214EDB">
        <w:rPr>
          <w:rFonts w:ascii="Verdana" w:hAnsi="Verdana"/>
          <w:iCs/>
        </w:rPr>
        <w:t>,</w:t>
      </w:r>
      <w:r w:rsidRPr="00214EDB">
        <w:rPr>
          <w:rFonts w:ascii="Verdana" w:hAnsi="Verdana"/>
          <w:i/>
          <w:iCs/>
        </w:rPr>
        <w:t xml:space="preserve"> L’identità digitale o Spid)</w:t>
      </w:r>
      <w:r w:rsidR="00302069">
        <w:rPr>
          <w:rFonts w:ascii="Verdana" w:hAnsi="Verdana"/>
          <w:i/>
          <w:iCs/>
        </w:rPr>
        <w:t xml:space="preserve">, </w:t>
      </w:r>
      <w:r w:rsidR="00302069" w:rsidRPr="00302069">
        <w:rPr>
          <w:rFonts w:ascii="Verdana" w:hAnsi="Verdana"/>
          <w:iCs/>
        </w:rPr>
        <w:t>e dai</w:t>
      </w:r>
      <w:r w:rsidR="00302069">
        <w:rPr>
          <w:rFonts w:ascii="Verdana" w:hAnsi="Verdana"/>
          <w:i/>
          <w:iCs/>
        </w:rPr>
        <w:t xml:space="preserve"> </w:t>
      </w:r>
      <w:r w:rsidRPr="00214EDB">
        <w:rPr>
          <w:rFonts w:ascii="Verdana" w:eastAsia="Calibri" w:hAnsi="Verdana" w:cs="Calibri"/>
          <w:b/>
        </w:rPr>
        <w:t>Percorsi di educazione digitale</w:t>
      </w:r>
      <w:r w:rsidRPr="00214EDB">
        <w:rPr>
          <w:rFonts w:ascii="Verdana" w:hAnsi="Verdana"/>
        </w:rPr>
        <w:t xml:space="preserve"> su temi di grande attualità, come il cyber-bullismo e la sostenibilità digitale.</w:t>
      </w:r>
    </w:p>
    <w:p w14:paraId="4F0AFC05" w14:textId="77777777" w:rsidR="00214EDB" w:rsidRPr="00214EDB" w:rsidRDefault="00214EDB" w:rsidP="00214EDB">
      <w:pPr>
        <w:widowControl w:val="0"/>
        <w:ind w:hanging="2"/>
        <w:jc w:val="both"/>
        <w:rPr>
          <w:rFonts w:ascii="Verdana" w:hAnsi="Verdana"/>
        </w:rPr>
      </w:pPr>
    </w:p>
    <w:p w14:paraId="39D6FA19" w14:textId="77777777" w:rsidR="00214EDB" w:rsidRPr="00214EDB" w:rsidRDefault="00214EDB" w:rsidP="00214EDB">
      <w:pPr>
        <w:ind w:hanging="2"/>
        <w:jc w:val="both"/>
        <w:rPr>
          <w:rFonts w:ascii="Verdana" w:hAnsi="Verdana"/>
        </w:rPr>
      </w:pPr>
    </w:p>
    <w:sectPr w:rsidR="00214EDB" w:rsidRPr="00214EDB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D3"/>
    <w:rsid w:val="000900D4"/>
    <w:rsid w:val="00214EDB"/>
    <w:rsid w:val="00274C9E"/>
    <w:rsid w:val="002964C2"/>
    <w:rsid w:val="002B4DDF"/>
    <w:rsid w:val="00302069"/>
    <w:rsid w:val="004230DC"/>
    <w:rsid w:val="00463BD4"/>
    <w:rsid w:val="004C43A3"/>
    <w:rsid w:val="004E3813"/>
    <w:rsid w:val="005F67AC"/>
    <w:rsid w:val="006B10A9"/>
    <w:rsid w:val="006F54CC"/>
    <w:rsid w:val="007305F3"/>
    <w:rsid w:val="0077777D"/>
    <w:rsid w:val="007E6082"/>
    <w:rsid w:val="008032AF"/>
    <w:rsid w:val="008066D3"/>
    <w:rsid w:val="008528AB"/>
    <w:rsid w:val="008A7376"/>
    <w:rsid w:val="008B15B6"/>
    <w:rsid w:val="008B3EB0"/>
    <w:rsid w:val="008C1229"/>
    <w:rsid w:val="008D1F32"/>
    <w:rsid w:val="008E260D"/>
    <w:rsid w:val="00922C9A"/>
    <w:rsid w:val="00977DA3"/>
    <w:rsid w:val="009B13EE"/>
    <w:rsid w:val="009C4306"/>
    <w:rsid w:val="009F35CD"/>
    <w:rsid w:val="00A53A6E"/>
    <w:rsid w:val="00A56047"/>
    <w:rsid w:val="00AA59DA"/>
    <w:rsid w:val="00B45C9A"/>
    <w:rsid w:val="00B96C31"/>
    <w:rsid w:val="00BE1B39"/>
    <w:rsid w:val="00C42B76"/>
    <w:rsid w:val="00C455AC"/>
    <w:rsid w:val="00CB5223"/>
    <w:rsid w:val="00D23919"/>
    <w:rsid w:val="00DE5496"/>
    <w:rsid w:val="00E06CDF"/>
    <w:rsid w:val="00E119E9"/>
    <w:rsid w:val="00E371E7"/>
    <w:rsid w:val="00E6378C"/>
    <w:rsid w:val="00F15CE4"/>
    <w:rsid w:val="00F61F13"/>
    <w:rsid w:val="00FE1FE8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BEAE"/>
  <w15:docId w15:val="{6A84ABA8-62C7-044D-85C7-B5C93D1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720" w:hanging="1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Mangal"/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DA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DA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Mondadori</dc:creator>
  <cp:lastModifiedBy>CUCINIELLO CARMELA</cp:lastModifiedBy>
  <cp:revision>2</cp:revision>
  <dcterms:created xsi:type="dcterms:W3CDTF">2023-03-10T12:51:00Z</dcterms:created>
  <dcterms:modified xsi:type="dcterms:W3CDTF">2023-03-10T12:51:00Z</dcterms:modified>
  <dc:language>it-IT</dc:language>
</cp:coreProperties>
</file>