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5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123825</wp:posOffset>
            </wp:positionV>
            <wp:extent cx="433388" cy="434107"/>
            <wp:effectExtent b="0" l="0" r="0" t="0"/>
            <wp:wrapSquare wrapText="bothSides" distB="114300" distT="114300" distL="114300" distR="114300"/>
            <wp:docPr id="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Aldo Caforio, Antonio Ferilli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Fenomeni e immagini della fisica</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Le Monnier, 2021</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spacing w:line="240" w:lineRule="auto"/>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spacing w:line="240" w:lineRule="auto"/>
        <w:ind w:left="0" w:firstLine="0"/>
        <w:rPr>
          <w:sz w:val="20"/>
          <w:szCs w:val="20"/>
        </w:rPr>
      </w:pPr>
      <w:r w:rsidDel="00000000" w:rsidR="00000000" w:rsidRPr="00000000">
        <w:rPr>
          <w:sz w:val="20"/>
          <w:szCs w:val="20"/>
          <w:rtl w:val="0"/>
        </w:rPr>
        <w:t xml:space="preserve">Volume, pp.528 + Tutta la fisica che serve, pp.192 + HUB Young </w:t>
        <w:tab/>
        <w:tab/>
        <w:tab/>
        <w:t xml:space="preserve">      9788800362962</w:t>
      </w:r>
    </w:p>
    <w:p w:rsidR="00000000" w:rsidDel="00000000" w:rsidP="00000000" w:rsidRDefault="00000000" w:rsidRPr="00000000" w14:paraId="0000000E">
      <w:pPr>
        <w:spacing w:line="240" w:lineRule="auto"/>
        <w:ind w:left="0" w:firstLine="0"/>
        <w:rPr>
          <w:sz w:val="20"/>
          <w:szCs w:val="20"/>
        </w:rPr>
      </w:pPr>
      <w:r w:rsidDel="00000000" w:rsidR="00000000" w:rsidRPr="00000000">
        <w:rPr>
          <w:sz w:val="20"/>
          <w:szCs w:val="20"/>
          <w:rtl w:val="0"/>
        </w:rPr>
        <w:t xml:space="preserve">+ Contenuti Digitali Integrativi</w:t>
      </w:r>
    </w:p>
    <w:p w:rsidR="00000000" w:rsidDel="00000000" w:rsidP="00000000" w:rsidRDefault="00000000" w:rsidRPr="00000000" w14:paraId="0000000F">
      <w:pPr>
        <w:spacing w:line="240" w:lineRule="auto"/>
        <w:ind w:left="0" w:firstLine="0"/>
        <w:rPr>
          <w:sz w:val="20"/>
          <w:szCs w:val="20"/>
        </w:rPr>
      </w:pPr>
      <w:r w:rsidDel="00000000" w:rsidR="00000000" w:rsidRPr="00000000">
        <w:rPr>
          <w:sz w:val="20"/>
          <w:szCs w:val="20"/>
          <w:rtl w:val="0"/>
        </w:rPr>
        <w:t xml:space="preserve">Euro 29,50</w:t>
      </w:r>
    </w:p>
    <w:p w:rsidR="00000000" w:rsidDel="00000000" w:rsidP="00000000" w:rsidRDefault="00000000" w:rsidRPr="00000000" w14:paraId="00000010">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1">
      <w:pPr>
        <w:spacing w:line="240" w:lineRule="auto"/>
        <w:ind w:left="0" w:firstLine="0"/>
        <w:rPr>
          <w:sz w:val="20"/>
          <w:szCs w:val="20"/>
        </w:rPr>
      </w:pPr>
      <w:r w:rsidDel="00000000" w:rsidR="00000000" w:rsidRPr="00000000">
        <w:rPr>
          <w:sz w:val="20"/>
          <w:szCs w:val="20"/>
          <w:rtl w:val="0"/>
        </w:rPr>
        <w:t xml:space="preserve">Volume, pp.528 + Tutta la fisica che serve, pp.192 + HUB Young </w:t>
        <w:tab/>
        <w:tab/>
        <w:tab/>
        <w:t xml:space="preserve">      9788800361088</w:t>
      </w:r>
    </w:p>
    <w:p w:rsidR="00000000" w:rsidDel="00000000" w:rsidP="00000000" w:rsidRDefault="00000000" w:rsidRPr="00000000" w14:paraId="00000012">
      <w:pPr>
        <w:spacing w:line="240" w:lineRule="auto"/>
        <w:ind w:left="0" w:firstLine="0"/>
        <w:rPr>
          <w:sz w:val="20"/>
          <w:szCs w:val="20"/>
        </w:rPr>
      </w:pPr>
      <w:r w:rsidDel="00000000" w:rsidR="00000000" w:rsidRPr="00000000">
        <w:rPr>
          <w:sz w:val="20"/>
          <w:szCs w:val="20"/>
          <w:rtl w:val="0"/>
        </w:rPr>
        <w:t xml:space="preserve">+ Contenuti Digitali Integrativi</w:t>
      </w:r>
    </w:p>
    <w:p w:rsidR="00000000" w:rsidDel="00000000" w:rsidP="00000000" w:rsidRDefault="00000000" w:rsidRPr="00000000" w14:paraId="00000013">
      <w:pPr>
        <w:spacing w:line="240" w:lineRule="auto"/>
        <w:ind w:left="0" w:firstLine="0"/>
        <w:rPr>
          <w:sz w:val="20"/>
          <w:szCs w:val="20"/>
        </w:rPr>
      </w:pPr>
      <w:r w:rsidDel="00000000" w:rsidR="00000000" w:rsidRPr="00000000">
        <w:rPr>
          <w:sz w:val="20"/>
          <w:szCs w:val="20"/>
          <w:rtl w:val="0"/>
        </w:rPr>
        <w:t xml:space="preserve">Euro 32,50</w:t>
      </w:r>
    </w:p>
    <w:p w:rsidR="00000000" w:rsidDel="00000000" w:rsidP="00000000" w:rsidRDefault="00000000" w:rsidRPr="00000000" w14:paraId="00000014">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rPr>
          <w:sz w:val="20"/>
          <w:szCs w:val="20"/>
        </w:rPr>
      </w:pPr>
      <w:bookmarkStart w:colFirst="0" w:colLast="0" w:name="_heading=h.gjdgxs" w:id="0"/>
      <w:bookmarkEnd w:id="0"/>
      <w:r w:rsidDel="00000000" w:rsidR="00000000" w:rsidRPr="00000000">
        <w:rPr>
          <w:sz w:val="20"/>
          <w:szCs w:val="20"/>
          <w:rtl w:val="0"/>
        </w:rPr>
        <w:t xml:space="preserve">Guida per il docente, pp. 352 </w:t>
        <w:tab/>
        <w:tab/>
        <w:tab/>
        <w:tab/>
        <w:tab/>
        <w:t xml:space="preserve">  </w:t>
        <w:tab/>
        <w:t xml:space="preserve">  </w:t>
        <w:tab/>
        <w:t xml:space="preserve">      9788800361323</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jc w:val="both"/>
        <w:rPr>
          <w:sz w:val="20"/>
          <w:szCs w:val="20"/>
        </w:rPr>
      </w:pPr>
      <w:r w:rsidDel="00000000" w:rsidR="00000000" w:rsidRPr="00000000">
        <w:rPr>
          <w:sz w:val="20"/>
          <w:szCs w:val="20"/>
          <w:rtl w:val="0"/>
        </w:rPr>
        <w:t xml:space="preserve">La proposta si caratterizza per un deciso focus su due aspetti cruciali per motivare allo studio di una disciplina complessa come la fisica: l’aderenza alla realtà, con un approccio fenomenologico adatto alla giovane età degli studenti e la vicinanza all’immaginario degli studenti mediante un’iconografia attuale.</w:t>
      </w:r>
    </w:p>
    <w:p w:rsidR="00000000" w:rsidDel="00000000" w:rsidP="00000000" w:rsidRDefault="00000000" w:rsidRPr="00000000" w14:paraId="0000001E">
      <w:pPr>
        <w:numPr>
          <w:ilvl w:val="0"/>
          <w:numId w:val="1"/>
        </w:numPr>
        <w:spacing w:line="240" w:lineRule="auto"/>
        <w:ind w:left="720" w:hanging="360"/>
        <w:jc w:val="both"/>
        <w:rPr>
          <w:sz w:val="20"/>
          <w:szCs w:val="20"/>
        </w:rPr>
      </w:pPr>
      <w:r w:rsidDel="00000000" w:rsidR="00000000" w:rsidRPr="00000000">
        <w:rPr>
          <w:sz w:val="20"/>
          <w:szCs w:val="20"/>
          <w:rtl w:val="0"/>
        </w:rPr>
        <w:t xml:space="preserve">Le difficoltà nello studio della disciplina sono prese in carico sia dal testo principale semplice nell’esposizione, intercalato da frequenti piccole mappe riepilogative sia, soprattutto, dal volume dedicato agli studenti con Bisogni Educativi Speciali </w:t>
      </w:r>
      <w:r w:rsidDel="00000000" w:rsidR="00000000" w:rsidRPr="00000000">
        <w:rPr>
          <w:i w:val="1"/>
          <w:sz w:val="20"/>
          <w:szCs w:val="20"/>
          <w:rtl w:val="0"/>
        </w:rPr>
        <w:t xml:space="preserve">Tutta la fisica che serve</w:t>
      </w:r>
      <w:r w:rsidDel="00000000" w:rsidR="00000000" w:rsidRPr="00000000">
        <w:rPr>
          <w:sz w:val="20"/>
          <w:szCs w:val="20"/>
          <w:rtl w:val="0"/>
        </w:rPr>
        <w:t xml:space="preserve">. La teoria di questo volume ancillare copre gli obiettivi minimi del programma del biennio ed è interamente esposta con strumenti di facilitazione: linguaggio, schemi, immagini “parlanti”, codici colore.</w:t>
      </w:r>
    </w:p>
    <w:p w:rsidR="00000000" w:rsidDel="00000000" w:rsidP="00000000" w:rsidRDefault="00000000" w:rsidRPr="00000000" w14:paraId="0000001F">
      <w:pPr>
        <w:numPr>
          <w:ilvl w:val="0"/>
          <w:numId w:val="1"/>
        </w:numPr>
        <w:spacing w:line="240" w:lineRule="auto"/>
        <w:ind w:left="720" w:hanging="360"/>
        <w:jc w:val="both"/>
        <w:rPr>
          <w:sz w:val="20"/>
          <w:szCs w:val="20"/>
        </w:rPr>
      </w:pPr>
      <w:r w:rsidDel="00000000" w:rsidR="00000000" w:rsidRPr="00000000">
        <w:rPr>
          <w:sz w:val="20"/>
          <w:szCs w:val="20"/>
          <w:rtl w:val="0"/>
        </w:rPr>
        <w:t xml:space="preserve">L’apparato esercitativo è ricco e vario e guida alla risoluzione dei problemi di fisica.</w:t>
      </w:r>
    </w:p>
    <w:p w:rsidR="00000000" w:rsidDel="00000000" w:rsidP="00000000" w:rsidRDefault="00000000" w:rsidRPr="00000000" w14:paraId="00000020">
      <w:pPr>
        <w:numPr>
          <w:ilvl w:val="0"/>
          <w:numId w:val="1"/>
        </w:numPr>
        <w:spacing w:line="240" w:lineRule="auto"/>
        <w:ind w:left="720" w:hanging="360"/>
        <w:jc w:val="both"/>
        <w:rPr>
          <w:sz w:val="20"/>
          <w:szCs w:val="20"/>
        </w:rPr>
      </w:pPr>
      <w:r w:rsidDel="00000000" w:rsidR="00000000" w:rsidRPr="00000000">
        <w:rPr>
          <w:sz w:val="20"/>
          <w:szCs w:val="20"/>
          <w:rtl w:val="0"/>
        </w:rPr>
        <w:t xml:space="preserve">L’opera è concepita nel solco della Didattica Digitale Integrata e fornisce il necessario per attuare una didattica innovativa tramite strumenti digitali efficaci per la disciplina, tra i quali spicca il software di geometria dinamica Geogebra, potente mezzo per rappresentare i fenomeni fisici in modo visuale. </w:t>
      </w:r>
    </w:p>
    <w:p w:rsidR="00000000" w:rsidDel="00000000" w:rsidP="00000000" w:rsidRDefault="00000000" w:rsidRPr="00000000" w14:paraId="00000021">
      <w:pPr>
        <w:numPr>
          <w:ilvl w:val="0"/>
          <w:numId w:val="1"/>
        </w:numPr>
        <w:spacing w:line="240" w:lineRule="auto"/>
        <w:ind w:left="720" w:hanging="360"/>
        <w:jc w:val="both"/>
        <w:rPr>
          <w:sz w:val="20"/>
          <w:szCs w:val="20"/>
        </w:rPr>
      </w:pPr>
      <w:r w:rsidDel="00000000" w:rsidR="00000000" w:rsidRPr="00000000">
        <w:rPr>
          <w:sz w:val="20"/>
          <w:szCs w:val="20"/>
          <w:rtl w:val="0"/>
        </w:rPr>
        <w:t xml:space="preserve">I compiti di realtà presentano proposte di approfondimento e attività interdisciplinare utile per legare i contenuti della fisica al percorso di educazione civica.</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34300" cy="361950"/>
              <wp:effectExtent b="0" l="0" r="0" t="0"/>
              <wp:wrapTopAndBottom distB="0" distT="0"/>
              <wp:docPr id="56"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34300" cy="361950"/>
              <wp:effectExtent b="0" l="0" r="0" t="0"/>
              <wp:wrapTopAndBottom distB="0" distT="0"/>
              <wp:docPr id="5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34300"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dwdd/1jA/4CXkFEoHGt1vNKeQ==">AMUW2mWPTcjpgR2Ve9tX1CMHmCAWrF/BVa2mfJfVCWELkfjPf7q643G8UDsVgIyXc7nNqftKigqwNEC9DXcQqgpm+NyhdhZYsdUmo4AcJHt0Wtst0XDF5+8Kui5SQw2rwz+Ogpkgy43e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