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2A" w:rsidRDefault="002F3D4F">
      <w:pPr>
        <w:spacing w:line="240" w:lineRule="auto"/>
        <w:jc w:val="both"/>
        <w:rPr>
          <w:sz w:val="20"/>
          <w:szCs w:val="20"/>
        </w:rPr>
      </w:pPr>
      <w:r>
        <w:rPr>
          <w:noProof/>
          <w:lang w:val="it-IT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l="0" t="0" r="0" b="0"/>
            <wp:wrapTopAndBottom distT="0" distB="0"/>
            <wp:docPr id="7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3F2A" w:rsidRDefault="00753F2A">
      <w:pPr>
        <w:spacing w:line="240" w:lineRule="auto"/>
        <w:jc w:val="both"/>
        <w:rPr>
          <w:sz w:val="20"/>
          <w:szCs w:val="20"/>
        </w:rPr>
      </w:pPr>
    </w:p>
    <w:p w:rsidR="00753F2A" w:rsidRDefault="002F3D4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 l’anno scolastico______________ nella classe ______________ si propone l’adozione del testo:</w:t>
      </w:r>
    </w:p>
    <w:p w:rsidR="00753F2A" w:rsidRDefault="00753F2A">
      <w:pPr>
        <w:spacing w:line="240" w:lineRule="auto"/>
        <w:jc w:val="both"/>
        <w:rPr>
          <w:sz w:val="20"/>
          <w:szCs w:val="20"/>
        </w:rPr>
      </w:pPr>
    </w:p>
    <w:p w:rsidR="00753F2A" w:rsidRDefault="002F3D4F">
      <w:pPr>
        <w:spacing w:line="240" w:lineRule="auto"/>
        <w:jc w:val="both"/>
        <w:rPr>
          <w:sz w:val="20"/>
          <w:szCs w:val="20"/>
        </w:rPr>
      </w:pPr>
      <w:r>
        <w:rPr>
          <w:noProof/>
          <w:lang w:val="it-IT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17</wp:posOffset>
            </wp:positionH>
            <wp:positionV relativeFrom="paragraph">
              <wp:posOffset>187337</wp:posOffset>
            </wp:positionV>
            <wp:extent cx="433388" cy="434107"/>
            <wp:effectExtent l="0" t="0" r="0" b="0"/>
            <wp:wrapSquare wrapText="bothSides" distT="114300" distB="114300" distL="114300" distR="114300"/>
            <wp:docPr id="7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3F2A" w:rsidRDefault="002F3D4F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  <w:proofErr w:type="spellStart"/>
      <w:r>
        <w:rPr>
          <w:b/>
          <w:color w:val="E62E2D"/>
          <w:sz w:val="20"/>
          <w:szCs w:val="20"/>
        </w:rPr>
        <w:t>G.Zagrebelsky</w:t>
      </w:r>
      <w:proofErr w:type="spellEnd"/>
      <w:r>
        <w:rPr>
          <w:b/>
          <w:color w:val="E62E2D"/>
          <w:sz w:val="20"/>
          <w:szCs w:val="20"/>
        </w:rPr>
        <w:t xml:space="preserve">, </w:t>
      </w:r>
      <w:proofErr w:type="spellStart"/>
      <w:r>
        <w:rPr>
          <w:b/>
          <w:color w:val="E62E2D"/>
          <w:sz w:val="20"/>
          <w:szCs w:val="20"/>
        </w:rPr>
        <w:t>C.Trucco</w:t>
      </w:r>
      <w:proofErr w:type="spellEnd"/>
      <w:r>
        <w:rPr>
          <w:b/>
          <w:color w:val="E62E2D"/>
          <w:sz w:val="20"/>
          <w:szCs w:val="20"/>
        </w:rPr>
        <w:t xml:space="preserve">, </w:t>
      </w:r>
      <w:proofErr w:type="spellStart"/>
      <w:r>
        <w:rPr>
          <w:b/>
          <w:color w:val="E62E2D"/>
          <w:sz w:val="20"/>
          <w:szCs w:val="20"/>
        </w:rPr>
        <w:t>G.Bacceli</w:t>
      </w:r>
      <w:proofErr w:type="spellEnd"/>
      <w:r>
        <w:rPr>
          <w:b/>
          <w:color w:val="E62E2D"/>
          <w:sz w:val="20"/>
          <w:szCs w:val="20"/>
        </w:rPr>
        <w:t xml:space="preserve"> </w:t>
      </w:r>
    </w:p>
    <w:p w:rsidR="00753F2A" w:rsidRDefault="002F3D4F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  <w:r>
        <w:rPr>
          <w:b/>
          <w:color w:val="E62E2D"/>
          <w:sz w:val="20"/>
          <w:szCs w:val="20"/>
        </w:rPr>
        <w:t>A SCUOLA DI DEMOCRAZIA. Lezioni di diritto ed economia</w:t>
      </w:r>
    </w:p>
    <w:p w:rsidR="00753F2A" w:rsidRDefault="002F3D4F">
      <w:pPr>
        <w:widowControl w:val="0"/>
        <w:spacing w:line="240" w:lineRule="auto"/>
        <w:ind w:left="720"/>
        <w:rPr>
          <w:b/>
          <w:i/>
          <w:color w:val="E62E2D"/>
          <w:sz w:val="19"/>
          <w:szCs w:val="19"/>
        </w:rPr>
      </w:pPr>
      <w:r>
        <w:rPr>
          <w:b/>
          <w:i/>
          <w:color w:val="E62E2D"/>
          <w:sz w:val="19"/>
          <w:szCs w:val="19"/>
        </w:rPr>
        <w:t>Per il 1° biennio Liceo delle Scienze Umane</w:t>
      </w:r>
    </w:p>
    <w:p w:rsidR="00753F2A" w:rsidRDefault="002F3D4F">
      <w:pPr>
        <w:widowControl w:val="0"/>
        <w:spacing w:line="240" w:lineRule="auto"/>
        <w:ind w:left="720"/>
        <w:rPr>
          <w:b/>
          <w:i/>
          <w:color w:val="E62E2D"/>
          <w:sz w:val="19"/>
          <w:szCs w:val="19"/>
        </w:rPr>
      </w:pPr>
      <w:r>
        <w:rPr>
          <w:b/>
          <w:i/>
          <w:color w:val="E62E2D"/>
          <w:sz w:val="19"/>
          <w:szCs w:val="19"/>
        </w:rPr>
        <w:t xml:space="preserve">Le </w:t>
      </w:r>
      <w:proofErr w:type="spellStart"/>
      <w:r>
        <w:rPr>
          <w:b/>
          <w:i/>
          <w:color w:val="E62E2D"/>
          <w:sz w:val="19"/>
          <w:szCs w:val="19"/>
        </w:rPr>
        <w:t>Monnier</w:t>
      </w:r>
      <w:proofErr w:type="spellEnd"/>
    </w:p>
    <w:p w:rsidR="00753F2A" w:rsidRDefault="00753F2A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</w:p>
    <w:p w:rsidR="00753F2A" w:rsidRDefault="00753F2A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</w:p>
    <w:p w:rsidR="00753F2A" w:rsidRDefault="002F3D4F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b/>
          <w:color w:val="E62E2D"/>
          <w:sz w:val="20"/>
          <w:szCs w:val="20"/>
        </w:rPr>
        <w:t>Configurazione:</w:t>
      </w:r>
    </w:p>
    <w:p w:rsidR="00753F2A" w:rsidRDefault="00753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</w:p>
    <w:p w:rsidR="00753F2A" w:rsidRDefault="002F3D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Volume unico, pp.504 + Quaderno, pp.72 + Fascic</w:t>
      </w:r>
      <w:r w:rsidR="00AD695F">
        <w:rPr>
          <w:sz w:val="20"/>
          <w:szCs w:val="20"/>
        </w:rPr>
        <w:t xml:space="preserve">olo Storia </w:t>
      </w:r>
      <w:r w:rsidR="00AD695F">
        <w:rPr>
          <w:sz w:val="20"/>
          <w:szCs w:val="20"/>
        </w:rPr>
        <w:tab/>
      </w:r>
      <w:r w:rsidR="00AD695F">
        <w:rPr>
          <w:sz w:val="20"/>
          <w:szCs w:val="20"/>
        </w:rPr>
        <w:tab/>
      </w:r>
      <w:r w:rsidR="00AD695F">
        <w:rPr>
          <w:sz w:val="20"/>
          <w:szCs w:val="20"/>
        </w:rPr>
        <w:tab/>
        <w:t xml:space="preserve">     978880035475</w:t>
      </w:r>
      <w:bookmarkStart w:id="0" w:name="_GoBack"/>
      <w:bookmarkEnd w:id="0"/>
      <w:r>
        <w:rPr>
          <w:sz w:val="20"/>
          <w:szCs w:val="20"/>
        </w:rPr>
        <w:t>2</w:t>
      </w:r>
    </w:p>
    <w:p w:rsidR="00753F2A" w:rsidRDefault="002F3D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del diritto e dell’economia, pp. 72 + Libro digitale + Contenuti Digitali Integrativi </w:t>
      </w:r>
    </w:p>
    <w:p w:rsidR="00753F2A" w:rsidRDefault="00753F2A">
      <w:pPr>
        <w:spacing w:line="240" w:lineRule="auto"/>
        <w:rPr>
          <w:sz w:val="20"/>
          <w:szCs w:val="20"/>
        </w:rPr>
      </w:pPr>
    </w:p>
    <w:p w:rsidR="00753F2A" w:rsidRDefault="002F3D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Volume 1, pp. 264 + Quaderno, pp. 72 + Libro digitale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978880</w:t>
      </w:r>
      <w:r>
        <w:rPr>
          <w:sz w:val="20"/>
          <w:szCs w:val="20"/>
        </w:rPr>
        <w:t>0354806</w:t>
      </w:r>
    </w:p>
    <w:p w:rsidR="00753F2A" w:rsidRDefault="002F3D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+ Contenuti Digitali Integrativi </w:t>
      </w:r>
    </w:p>
    <w:p w:rsidR="00753F2A" w:rsidRDefault="00753F2A">
      <w:pPr>
        <w:spacing w:line="240" w:lineRule="auto"/>
        <w:rPr>
          <w:sz w:val="20"/>
          <w:szCs w:val="20"/>
        </w:rPr>
      </w:pPr>
    </w:p>
    <w:p w:rsidR="00753F2A" w:rsidRDefault="002F3D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Volume 2, pp. 240 + Libro digitale + Contenuti Digitali Integrativi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9788800354851</w:t>
      </w:r>
    </w:p>
    <w:p w:rsidR="00753F2A" w:rsidRDefault="00753F2A">
      <w:pPr>
        <w:spacing w:line="240" w:lineRule="auto"/>
        <w:rPr>
          <w:sz w:val="20"/>
          <w:szCs w:val="20"/>
        </w:rPr>
      </w:pPr>
    </w:p>
    <w:p w:rsidR="00753F2A" w:rsidRDefault="002F3D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Volume </w:t>
      </w:r>
      <w:proofErr w:type="spellStart"/>
      <w:r>
        <w:rPr>
          <w:sz w:val="20"/>
          <w:szCs w:val="20"/>
        </w:rPr>
        <w:t>Saperi</w:t>
      </w:r>
      <w:proofErr w:type="spellEnd"/>
      <w:r>
        <w:rPr>
          <w:sz w:val="20"/>
          <w:szCs w:val="20"/>
        </w:rPr>
        <w:t xml:space="preserve"> di base, pp. 168+ Libro digitale + Contenuti Digitali Integrativi </w:t>
      </w:r>
      <w:r>
        <w:rPr>
          <w:sz w:val="20"/>
          <w:szCs w:val="20"/>
        </w:rPr>
        <w:tab/>
        <w:t xml:space="preserve">      9788800354899</w:t>
      </w:r>
    </w:p>
    <w:p w:rsidR="00753F2A" w:rsidRDefault="00753F2A">
      <w:pPr>
        <w:spacing w:line="240" w:lineRule="auto"/>
        <w:rPr>
          <w:sz w:val="20"/>
          <w:szCs w:val="20"/>
        </w:rPr>
      </w:pPr>
    </w:p>
    <w:p w:rsidR="00753F2A" w:rsidRDefault="002F3D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Guida per il docente, pp. 384</w:t>
      </w:r>
    </w:p>
    <w:p w:rsidR="00753F2A" w:rsidRDefault="002F3D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DVD-Rom per il docente</w:t>
      </w:r>
    </w:p>
    <w:p w:rsidR="00753F2A" w:rsidRDefault="00753F2A">
      <w:pPr>
        <w:spacing w:line="240" w:lineRule="auto"/>
        <w:jc w:val="both"/>
        <w:rPr>
          <w:sz w:val="20"/>
          <w:szCs w:val="20"/>
        </w:rPr>
      </w:pPr>
    </w:p>
    <w:p w:rsidR="00753F2A" w:rsidRDefault="00753F2A">
      <w:pPr>
        <w:spacing w:line="240" w:lineRule="auto"/>
        <w:jc w:val="both"/>
        <w:rPr>
          <w:sz w:val="20"/>
          <w:szCs w:val="20"/>
        </w:rPr>
      </w:pPr>
    </w:p>
    <w:p w:rsidR="00753F2A" w:rsidRDefault="002F3D4F">
      <w:pPr>
        <w:spacing w:after="12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MOTIVAZIONE DELLA NUOVA ADOZIONE</w:t>
      </w:r>
    </w:p>
    <w:p w:rsidR="00753F2A" w:rsidRDefault="00753F2A">
      <w:pPr>
        <w:spacing w:line="240" w:lineRule="auto"/>
        <w:jc w:val="both"/>
        <w:rPr>
          <w:sz w:val="20"/>
          <w:szCs w:val="20"/>
        </w:rPr>
      </w:pPr>
    </w:p>
    <w:p w:rsidR="00753F2A" w:rsidRDefault="002F3D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Il percorso ha una didattica strutturata, è lineare nei contenuti, semplice nel linguaggio e offre una buona assistenza allo studio. Gli argomenti sono spiegati attrav</w:t>
      </w:r>
      <w:r>
        <w:rPr>
          <w:sz w:val="20"/>
          <w:szCs w:val="20"/>
        </w:rPr>
        <w:t xml:space="preserve">erso esempi concreti e sempre riassunti visivamente da schemi. </w:t>
      </w:r>
    </w:p>
    <w:p w:rsidR="00753F2A" w:rsidRDefault="002F3D4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didattica presente in ogni pagina assiste nello studio e nella comprensione dei paragrafi, mentre il Quaderno fornisce, oltre ad una base esercitativa, ulteriori strumenti per sviluppare  u</w:t>
      </w:r>
      <w:r>
        <w:rPr>
          <w:sz w:val="20"/>
          <w:szCs w:val="20"/>
        </w:rPr>
        <w:t>n metodo di studio. La varietà degli esercizi proposti aiuta lo studente a comprendere i suoi punti di forza e di debolezza e propone strategie mirate di rinforzo. Particolare attenzione è posta all’autovalutazione, con ampie schede di fine unità.</w:t>
      </w:r>
    </w:p>
    <w:p w:rsidR="00753F2A" w:rsidRDefault="002F3D4F">
      <w:pPr>
        <w:widowControl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perco</w:t>
      </w:r>
      <w:r>
        <w:rPr>
          <w:sz w:val="20"/>
          <w:szCs w:val="20"/>
        </w:rPr>
        <w:t>rso di acquisizione del lessico di materia collega le unità e si conclude con una sezione di esercizi volti ad analizzare il lessico della Costituzione in riferimento ai fatti di cronaca.</w:t>
      </w:r>
    </w:p>
    <w:p w:rsidR="00753F2A" w:rsidRDefault="002F3D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Il laboratorio delle competenze propone prove di realtà più articola</w:t>
      </w:r>
      <w:r>
        <w:rPr>
          <w:sz w:val="20"/>
          <w:szCs w:val="20"/>
        </w:rPr>
        <w:t>te, in situazioni nuove per lo studente e a fine unità Compiti di realtà sviluppano abilità e competenze.</w:t>
      </w:r>
    </w:p>
    <w:p w:rsidR="00753F2A" w:rsidRDefault="002F3D4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testo è ricco di rubriche e schede che collegano lo studio alla realtà e nelle quali gli studenti si mettono in gioco. Un percorso di educazione fi</w:t>
      </w:r>
      <w:r>
        <w:rPr>
          <w:sz w:val="20"/>
          <w:szCs w:val="20"/>
        </w:rPr>
        <w:t>nanziaria, realizzato sulla base delle indicazioni Ocse Pisa, è dedicato alle competenze economiche specifiche. Schede presenti in ogni unità insegnano come utilizzare al meglio la tecnologia attraverso un percorso che aiuta lo studente a conoscere e sfrut</w:t>
      </w:r>
      <w:r>
        <w:rPr>
          <w:sz w:val="20"/>
          <w:szCs w:val="20"/>
        </w:rPr>
        <w:t xml:space="preserve">tare le risorse del web, ma anche a difendersi dai pericoli della Rete. Sintesi di fine unità con audio e mappe ad alta leggibilità, la versione digitale accessibile e una buona integrazione con i contenuti digitali aggiuntivi completano il percorso. </w:t>
      </w:r>
    </w:p>
    <w:p w:rsidR="00753F2A" w:rsidRDefault="00753F2A">
      <w:pPr>
        <w:spacing w:line="288" w:lineRule="auto"/>
        <w:jc w:val="both"/>
        <w:rPr>
          <w:sz w:val="20"/>
          <w:szCs w:val="20"/>
        </w:rPr>
      </w:pPr>
    </w:p>
    <w:p w:rsidR="00753F2A" w:rsidRDefault="002F3D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Nel</w:t>
      </w:r>
      <w:r>
        <w:rPr>
          <w:sz w:val="20"/>
          <w:szCs w:val="20"/>
        </w:rPr>
        <w:t xml:space="preserve"> fascicolo di storia del diritto e dell’economia, completo e fruibile, in ogni capitolo sono presenti domande aperte, con risposte in fondo al testo.</w:t>
      </w:r>
    </w:p>
    <w:p w:rsidR="00753F2A" w:rsidRDefault="00753F2A">
      <w:pPr>
        <w:spacing w:line="288" w:lineRule="auto"/>
        <w:jc w:val="both"/>
        <w:rPr>
          <w:sz w:val="20"/>
          <w:szCs w:val="20"/>
        </w:rPr>
      </w:pPr>
    </w:p>
    <w:p w:rsidR="00753F2A" w:rsidRDefault="002F3D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Un volumetto a parte è inoltre dedicato ai bisogni educativi speciali e all’</w:t>
      </w:r>
      <w:proofErr w:type="spellStart"/>
      <w:r>
        <w:rPr>
          <w:sz w:val="20"/>
          <w:szCs w:val="20"/>
        </w:rPr>
        <w:t>inclusività</w:t>
      </w:r>
      <w:proofErr w:type="spellEnd"/>
      <w:r>
        <w:rPr>
          <w:sz w:val="20"/>
          <w:szCs w:val="20"/>
        </w:rPr>
        <w:t>, garantendo l’acq</w:t>
      </w:r>
      <w:r>
        <w:rPr>
          <w:sz w:val="20"/>
          <w:szCs w:val="20"/>
        </w:rPr>
        <w:t xml:space="preserve">uisizione dei </w:t>
      </w:r>
      <w:proofErr w:type="spellStart"/>
      <w:r>
        <w:rPr>
          <w:sz w:val="20"/>
          <w:szCs w:val="20"/>
        </w:rPr>
        <w:t>saperi</w:t>
      </w:r>
      <w:proofErr w:type="spellEnd"/>
      <w:r>
        <w:rPr>
          <w:sz w:val="20"/>
          <w:szCs w:val="20"/>
        </w:rPr>
        <w:t xml:space="preserve"> essenziali disciplinari grazie a un’elevata accessibilità e a un apparato didattico </w:t>
      </w:r>
      <w:r>
        <w:rPr>
          <w:i/>
          <w:sz w:val="20"/>
          <w:szCs w:val="20"/>
        </w:rPr>
        <w:t>ad hoc</w:t>
      </w:r>
      <w:r>
        <w:rPr>
          <w:sz w:val="20"/>
          <w:szCs w:val="20"/>
        </w:rPr>
        <w:t>.</w:t>
      </w:r>
    </w:p>
    <w:p w:rsidR="00753F2A" w:rsidRDefault="00753F2A">
      <w:pPr>
        <w:spacing w:line="288" w:lineRule="auto"/>
        <w:jc w:val="both"/>
        <w:rPr>
          <w:sz w:val="20"/>
          <w:szCs w:val="20"/>
        </w:rPr>
      </w:pPr>
    </w:p>
    <w:p w:rsidR="00753F2A" w:rsidRDefault="00753F2A">
      <w:pPr>
        <w:spacing w:line="240" w:lineRule="auto"/>
        <w:jc w:val="both"/>
        <w:rPr>
          <w:sz w:val="20"/>
          <w:szCs w:val="20"/>
        </w:rPr>
      </w:pPr>
    </w:p>
    <w:p w:rsidR="00753F2A" w:rsidRDefault="002F3D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Il testo è un “libro misto”, costituito da un testo in versione cartacea accompagnato da Contenuti Digitali Integrativi (DM 781/2013; convertito in legge con DL 104/2013), ed è in linea con quanto previsto dalla normativa ministeriale.</w:t>
      </w:r>
    </w:p>
    <w:p w:rsidR="00753F2A" w:rsidRDefault="00753F2A">
      <w:pPr>
        <w:spacing w:line="240" w:lineRule="auto"/>
        <w:rPr>
          <w:sz w:val="20"/>
          <w:szCs w:val="20"/>
        </w:rPr>
      </w:pPr>
    </w:p>
    <w:sectPr w:rsidR="00753F2A">
      <w:headerReference w:type="default" r:id="rId10"/>
      <w:footerReference w:type="default" r:id="rId11"/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4F" w:rsidRDefault="002F3D4F">
      <w:pPr>
        <w:spacing w:line="240" w:lineRule="auto"/>
      </w:pPr>
      <w:r>
        <w:separator/>
      </w:r>
    </w:p>
  </w:endnote>
  <w:endnote w:type="continuationSeparator" w:id="0">
    <w:p w:rsidR="002F3D4F" w:rsidRDefault="002F3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2A" w:rsidRDefault="00753F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4F" w:rsidRDefault="002F3D4F">
      <w:pPr>
        <w:spacing w:line="240" w:lineRule="auto"/>
      </w:pPr>
      <w:r>
        <w:separator/>
      </w:r>
    </w:p>
  </w:footnote>
  <w:footnote w:type="continuationSeparator" w:id="0">
    <w:p w:rsidR="002F3D4F" w:rsidRDefault="002F3D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2A" w:rsidRDefault="002F3D4F">
    <w:pPr>
      <w:widowControl w:val="0"/>
      <w:spacing w:line="240" w:lineRule="auto"/>
    </w:pPr>
    <w:r>
      <w:rPr>
        <w:noProof/>
        <w:lang w:val="it-IT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72400" cy="400050"/>
              <wp:effectExtent l="0" t="0" r="0" b="0"/>
              <wp:wrapTopAndBottom distT="0" distB="0"/>
              <wp:docPr id="75" name="Rettangolo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753F2A" w:rsidRDefault="00753F2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72400" cy="400050"/>
              <wp:effectExtent b="0" l="0" r="0" t="0"/>
              <wp:wrapTopAndBottom distB="0" distT="0"/>
              <wp:docPr id="7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400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3F2A"/>
    <w:rsid w:val="002F3D4F"/>
    <w:rsid w:val="00753F2A"/>
    <w:rsid w:val="00A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yVSo8J58tSVLT/1NX+qopyxRmA==">AMUW2mUwWFQftQgGU25s8KWdJqqJ0x4uY57h0bMODmRtBhjAOhtRrdDQI+oSrfw/klhvNX46OVgr5LyouvtFnpUE78O6XD8jzZNTILEcWjfuonoEllmtb/4=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Mondadori</cp:lastModifiedBy>
  <cp:revision>2</cp:revision>
  <dcterms:created xsi:type="dcterms:W3CDTF">2021-03-04T18:49:00Z</dcterms:created>
  <dcterms:modified xsi:type="dcterms:W3CDTF">2021-03-04T18:49:00Z</dcterms:modified>
</cp:coreProperties>
</file>